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Zapytanie Ofertowe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 nr WIST DO27022024</w:t>
      </w:r>
    </w:p>
    <w:p>
      <w:pPr>
        <w:pStyle w:val="Normal"/>
        <w:rPr>
          <w:rStyle w:val="Teksttreci2"/>
          <w:b/>
          <w:bCs/>
          <w:color w:val="000000"/>
          <w:sz w:val="22"/>
        </w:rPr>
      </w:pPr>
      <w:bookmarkStart w:id="0" w:name="_Hlk49258558"/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Dostawa </w:t>
      </w:r>
      <w:bookmarkEnd w:id="0"/>
      <w:r>
        <w:rPr>
          <w:rStyle w:val="Teksttreci2"/>
          <w:b/>
          <w:bCs/>
          <w:color w:val="000000"/>
          <w:sz w:val="22"/>
        </w:rPr>
        <w:t xml:space="preserve">i montaż instalacji fotowoltaicznej </w:t>
      </w:r>
    </w:p>
    <w:p>
      <w:pPr>
        <w:pStyle w:val="Normal"/>
        <w:rPr>
          <w:rStyle w:val="Teksttreci2"/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Termin składania ofert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Od 2</w:t>
      </w: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8</w:t>
      </w: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.02.2024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Do 1</w:t>
      </w: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2</w:t>
      </w: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.03.2024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Numer ogłoszenia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Zapytanie Ofertowe</w:t>
      </w:r>
      <w:r>
        <w:rPr>
          <w:rFonts w:cs="Times New Roman"/>
          <w:color w:themeColor="text1" w:val="000000"/>
          <w:sz w:val="22"/>
          <w:szCs w:val="22"/>
        </w:rPr>
        <w:t xml:space="preserve"> nr  </w:t>
      </w:r>
      <w:r>
        <w:rPr>
          <w:rFonts w:cs="Times New Roman"/>
          <w:b/>
          <w:bCs/>
          <w:color w:themeColor="text1" w:val="000000"/>
          <w:sz w:val="22"/>
          <w:szCs w:val="22"/>
        </w:rPr>
        <w:t>WIST DO27022024</w:t>
      </w:r>
    </w:p>
    <w:p>
      <w:pPr>
        <w:pStyle w:val="Standard"/>
        <w:spacing w:lineRule="auto" w:line="240" w:before="0" w:after="0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Status ogłoszenia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Aktualne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Miejsce i sposób składania ofert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/>
        <w:ind w:left="108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Oferta musi zawierać wszystkie pozycje zapytania ofertowego, a oferta nie kompletna, częściowa  względem wskazanej w zapytaniu ofertowym zostanie odrzucona. Oferta może być wariantowa. Oferty należy składać według wzoru załączonego do zapytania ofertowego (załącznik nr 1 i nr 2).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Oferty mogą być składane przez Oferentów jedynie w języku polskim.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Oferty mogą być wariantowe.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Żadne dokumenty wchodzące w skład oferty, w tym również te przedstawiane w formie oryginałów, nie podlegają zwrotowi Oferentowi przez Zamawiającego. </w:t>
      </w:r>
    </w:p>
    <w:p>
      <w:pPr>
        <w:pStyle w:val="ListParagraph"/>
        <w:numPr>
          <w:ilvl w:val="3"/>
          <w:numId w:val="2"/>
        </w:numPr>
        <w:shd w:val="clear" w:color="auto" w:fill="FFFFFF"/>
        <w:ind w:hanging="360" w:left="142"/>
        <w:jc w:val="both"/>
        <w:outlineLvl w:val="2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Oferta powinna być przesłana </w:t>
      </w:r>
      <w:r>
        <w:rPr>
          <w:rFonts w:cs="Times New Roman"/>
          <w:color w:themeColor="text1" w:val="000000"/>
          <w:sz w:val="22"/>
          <w:szCs w:val="22"/>
        </w:rPr>
        <w:t>za pośrednictwem aplikacji baza konkurencyjności BK2021</w:t>
      </w:r>
      <w:r>
        <w:rPr>
          <w:rFonts w:cs="Times New Roman"/>
          <w:color w:themeColor="text1"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w terminie do 1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2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 marca 2024 roku. 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Oferty złożone po terminie nie będą rozpatrywane. 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Oferent może przed upływem terminu składania ofert zmienić lub wycofać swoją ofertę. 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Termin związania ofertą wynosi </w:t>
      </w:r>
      <w:r>
        <w:rPr>
          <w:rFonts w:cs="Times New Roman"/>
          <w:color w:themeColor="text1" w:val="000000"/>
          <w:sz w:val="22"/>
          <w:szCs w:val="22"/>
        </w:rPr>
        <w:t xml:space="preserve">30 dni licząc od dnia upływu terminu składania ofert. 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W toku badania i oceny ofert Zamawiający może żądać od oferentów wyjaśnień dotyczących treści złożonych ofert przed podpisaniem umowy. 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Zapytanie ofertowe opublikowano </w:t>
      </w:r>
      <w:r>
        <w:rPr>
          <w:rFonts w:cs="Times New Roman"/>
          <w:color w:themeColor="text1" w:val="000000"/>
          <w:sz w:val="22"/>
          <w:szCs w:val="22"/>
        </w:rPr>
        <w:t>za pośrednictwem aplikacji baza konkurencyjności.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Porównanie ofert i wybranie </w:t>
      </w:r>
      <w:r>
        <w:rPr>
          <w:rFonts w:cs="Times New Roman"/>
          <w:color w:themeColor="text1" w:val="000000"/>
          <w:sz w:val="22"/>
          <w:szCs w:val="22"/>
          <w:shd w:fill="FFFFFF" w:val="clear"/>
        </w:rPr>
        <w:t xml:space="preserve"> Dostawcy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 nastąpi do 13 marca 2024 roku. </w:t>
      </w:r>
    </w:p>
    <w:p>
      <w:pPr>
        <w:pStyle w:val="ListParagraph"/>
        <w:numPr>
          <w:ilvl w:val="3"/>
          <w:numId w:val="2"/>
        </w:numPr>
        <w:shd w:val="clear" w:color="auto" w:fill="FFFFFF"/>
        <w:suppressAutoHyphens w:val="false"/>
        <w:spacing w:lineRule="auto" w:line="240"/>
        <w:ind w:hanging="360" w:left="142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Informacja o wyborze Oferenta zostanie zamieszczona </w:t>
      </w:r>
      <w:r>
        <w:rPr>
          <w:rFonts w:cs="Times New Roman"/>
          <w:color w:themeColor="text1" w:val="000000"/>
          <w:sz w:val="22"/>
          <w:szCs w:val="22"/>
        </w:rPr>
        <w:t>za pośrednictwem aplikacji baza konkurencyjności BK2021.</w:t>
      </w:r>
    </w:p>
    <w:p>
      <w:pPr>
        <w:pStyle w:val="ListParagraph"/>
        <w:shd w:val="clear" w:color="auto" w:fill="FFFFFF"/>
        <w:suppressAutoHyphens w:val="false"/>
        <w:spacing w:lineRule="auto" w:line="240"/>
        <w:ind w:left="216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IV.1 Kontakt elektroniczny, na który należy wysłać ofertę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cs="Times New Roman"/>
          <w:color w:themeColor="text1" w:val="000000"/>
          <w:kern w:val="0"/>
          <w:sz w:val="22"/>
        </w:rPr>
      </w:pPr>
      <w:r>
        <w:rPr>
          <w:rFonts w:cs="Times New Roman" w:ascii="Times New Roman" w:hAnsi="Times New Roman"/>
          <w:sz w:val="22"/>
        </w:rPr>
        <w:t xml:space="preserve">Ofertę należy złożyć tylko </w:t>
      </w:r>
      <w:r>
        <w:rPr>
          <w:rFonts w:cs="Times New Roman" w:ascii="Times New Roman" w:hAnsi="Times New Roman"/>
          <w:color w:themeColor="text1" w:val="000000"/>
          <w:sz w:val="22"/>
        </w:rPr>
        <w:t>za pośrednictwem aplikacji baza konkurencyjności BK2021.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IV.2 Osoba do kontaktu w sprawie ogłoszenia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Andrzej Kochanowicz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IV.3 Nr telefonu osoby upoważnionej do kontaktu w sprawie ogłoszenia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602-706-551 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Pytania należy wysyłać tylko poprzez bazę konkurencyjności BK2021.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Skrócony opis przedmiotu zamówienia</w:t>
      </w:r>
    </w:p>
    <w:p>
      <w:pPr>
        <w:pStyle w:val="Normal"/>
        <w:widowControl/>
        <w:suppressAutoHyphens w:val="false"/>
        <w:jc w:val="both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Nazwa przedmiotu zamówienia: </w:t>
      </w:r>
    </w:p>
    <w:p>
      <w:pPr>
        <w:pStyle w:val="Normal"/>
        <w:rPr>
          <w:rFonts w:ascii="Times New Roman" w:hAnsi="Times New Roman" w:cs="Times New Roman"/>
          <w:b/>
          <w:bCs/>
          <w:color w:val="000000"/>
          <w:sz w:val="22"/>
          <w:shd w:fill="FFFFFF" w:val="clear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Dostawa </w:t>
      </w:r>
      <w:r>
        <w:rPr>
          <w:rStyle w:val="Teksttreci2"/>
          <w:b/>
          <w:bCs/>
          <w:color w:val="000000"/>
          <w:sz w:val="22"/>
        </w:rPr>
        <w:t xml:space="preserve">i montaż instalacji fotowoltaicznej </w:t>
      </w:r>
      <w:r>
        <w:rPr>
          <w:rFonts w:eastAsia="Calibri" w:cs="Times New Roman" w:ascii="Times New Roman" w:hAnsi="Times New Roman" w:eastAsiaTheme="minorHAnsi"/>
          <w:color w:themeColor="text1" w:val="000000"/>
          <w:kern w:val="0"/>
          <w:sz w:val="22"/>
        </w:rPr>
        <w:t>– 1 szt.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Przedmiot zamówienia oznaczony jest następującymi kodami CPV: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45000000-7 - Roboty budowlane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09331200-0 - Słoneczne moduły fotoelektryczne </w:t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Sposób przekazania Przedmiotu zamówienia: Zainstalowana i uruchomiona instalacja fotowoltaiki zostanie przekazana w budynku biurowym Zamawiającego na podstawie protokołu zdawczo - odbiorczego. </w:t>
      </w: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Przedmiot zamówienia winien zostać dostarczony i zainstalowany według dokumentacji technicznej Zamawiającego, udostępnianej Oferentowi przez Zamawiającego po podpisaniu </w:t>
      </w:r>
      <w:r>
        <w:rPr>
          <w:rFonts w:cs="Times New Roman" w:ascii="Times New Roman" w:hAnsi="Times New Roman"/>
          <w:color w:themeColor="text1" w:val="000000"/>
          <w:sz w:val="22"/>
          <w:shd w:fill="FFFFFF" w:val="clear"/>
        </w:rPr>
        <w:t>„Oświadczenia dopuszczającego do informacji poufnych Zamawiającego”</w:t>
      </w: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 (załącznik nr 3).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V.1 Kategoria ogłoszenia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Montaż i Dostawy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V.2 Podkategoria ogłoszenia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Dostawa, montaż i uruchomienie urządzenia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V.3 Miejsce realizacji zamówienia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Województwo: Podkarpackie Powiat: Rzeszowski Miejscowość: Łąka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1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Opis przedmiotu zamówienia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VI.1 Cel zamówienia</w:t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Celem zamówienia jest wybór dostawcy i wykonawcy instalacji </w:t>
      </w:r>
      <w:r>
        <w:rPr>
          <w:rStyle w:val="Teksttreci2"/>
          <w:color w:themeColor="text1" w:val="000000"/>
          <w:sz w:val="22"/>
        </w:rPr>
        <w:t xml:space="preserve">fotowoltaicznej </w:t>
      </w: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w budynku biurowym w m. Łąka.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bookmarkStart w:id="1" w:name="_Hlk143636081"/>
      <w:bookmarkEnd w:id="1"/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VI.2 Przedmiot zamówienia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Heading1"/>
        <w:pBdr>
          <w:bottom w:val="single" w:sz="6" w:space="8" w:color="E1E1E1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color w:themeColor="text1" w:val="000000"/>
          <w:sz w:val="22"/>
          <w:szCs w:val="22"/>
        </w:rPr>
      </w:pPr>
      <w:r>
        <w:rPr>
          <w:rFonts w:cs="Times New Roman" w:ascii="Times New Roman" w:hAnsi="Times New Roman"/>
          <w:color w:themeColor="text1" w:val="000000"/>
          <w:sz w:val="22"/>
          <w:szCs w:val="22"/>
        </w:rPr>
        <w:t>Na</w:t>
      </w:r>
      <w:r>
        <w:rPr>
          <w:rFonts w:cs="Times New Roman" w:ascii="Times New Roman" w:hAnsi="Times New Roman"/>
          <w:b/>
          <w:bCs/>
          <w:color w:themeColor="text1" w:val="000000"/>
          <w:sz w:val="22"/>
          <w:szCs w:val="22"/>
        </w:rPr>
        <w:t xml:space="preserve">zwa: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Zakup i montaż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  <w:lang w:eastAsia="pl-PL"/>
        </w:rPr>
        <w:t xml:space="preserve">instalacji </w:t>
      </w:r>
      <w:r>
        <w:rPr>
          <w:rStyle w:val="Teksttreci2"/>
          <w:color w:themeColor="text1" w:val="000000"/>
          <w:sz w:val="22"/>
          <w:szCs w:val="22"/>
        </w:rPr>
        <w:t xml:space="preserve">fotowoltaicznej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– 1 szt.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Opis: urządzenie do produkcji energii elektrycznej do budynku biurowego Zamawiającego w m. Łąka nr 175.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Parametry: </w:t>
      </w:r>
      <w:r>
        <w:rPr>
          <w:rStyle w:val="Teksttreci2"/>
          <w:color w:themeColor="text1" w:val="000000"/>
          <w:sz w:val="22"/>
          <w:szCs w:val="22"/>
        </w:rPr>
        <w:t xml:space="preserve">urządzenie do produkcji energii elektrycznej panele fotowoltaiki o mocy 29,645 kWp na potrzeby instalacji elektrycznej budynku Zamawiającego. Instalacja fotowoltaiki zawiera następujące podzespoły: 1/ moduł fotowoltaiczny – 1 zestaw – &gt;= 75 ale &lt; = 78 szt. paneli o mocy 29,645 kWp; 2/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>inwertery trójfazowe hybrydowe o mocy dostosowanej do zainstalowanych modułów</w:t>
      </w:r>
      <w:r>
        <w:rPr>
          <w:rStyle w:val="Teksttreci2"/>
          <w:color w:themeColor="text1" w:val="000000"/>
          <w:sz w:val="22"/>
          <w:szCs w:val="22"/>
        </w:rPr>
        <w:t xml:space="preserve"> - 2 szt. x 20 kW, 3/ konstrukcja wsporcza z aluminium – 1 zestaw, 4/ rozdzielnia DC i AC – 1 komplet, 5/ przyłącz do rozdzielni AC – 1 komplet, 6/ przyłącz do rozdzielni DC – 1 komplet, 7/ kabel solarny – 1 komplet i 8/ uziemienie – 1 komplet. Lokalizacja i montaż instalacji fotowoltaiki jest dostępna dla oferentów po przesłaniu załącznika nr 3 niniejszego zapytania ofertowego.</w:t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szCs w:val="22"/>
        </w:rPr>
      </w:pPr>
      <w:r>
        <w:rPr>
          <w:rStyle w:val="Teksttreci2"/>
          <w:color w:themeColor="text1" w:val="000000"/>
          <w:sz w:val="22"/>
          <w:szCs w:val="22"/>
        </w:rPr>
        <w:t>Dostawa i montaż paneli PV obejmuje: montaż paneli PV na konstrukcji, podłączenie falownika, wykonanie projektu wykonawczego, uzgodnienie p.poż, gwarancja oraz przygotowanie dokumentacji do zakładu energetycznego, przygotowanie dokumentacji do odbioru i zgłoszenie gotowości instalacji PV do odbioru przez zakład energetyczny.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 Wykonawca potwierdzi w protokole wytrzymałość i nośność konstrukcji z zainstalowaną instalacją fotowoltaiki.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Zakup i montaż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  <w:lang w:eastAsia="pl-PL"/>
        </w:rPr>
        <w:t xml:space="preserve">instalacji </w:t>
      </w:r>
      <w:r>
        <w:rPr>
          <w:rStyle w:val="Teksttreci2"/>
          <w:color w:themeColor="text1" w:val="000000"/>
          <w:sz w:val="22"/>
          <w:szCs w:val="22"/>
        </w:rPr>
        <w:t xml:space="preserve">fotowoltaicznej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obejmuje: dostawę, montaż, uruchomienie z gwarancją minimum na 24 miesiące (weksel in blanco z umową wekslową na cały okres gwarancji), zapewnienie przeszkolenia obsługi, uruchomienie, dokumentację techniczną w języku polskim, lista części zapasowych i instrukcję obsługi. Lista części dostępnych do naprawy do 48h: -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inwertery trójfazowe hybrydowe; - </w:t>
      </w:r>
      <w:r>
        <w:rPr>
          <w:rStyle w:val="Teksttreci2"/>
          <w:color w:themeColor="text1" w:val="000000"/>
          <w:sz w:val="22"/>
          <w:szCs w:val="22"/>
        </w:rPr>
        <w:t>przyłącz do rozdzielni AC; - przyłącz do rozdzielni DC.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04Normalny"/>
        <w:ind w:hanging="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031Punkt"/>
        <w:numPr>
          <w:ilvl w:val="0"/>
          <w:numId w:val="0"/>
        </w:numPr>
        <w:ind w:hanging="360" w:left="36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Wymagania ogólne do specyfikacji</w:t>
      </w:r>
    </w:p>
    <w:p>
      <w:pPr>
        <w:pStyle w:val="04Normalny"/>
        <w:ind w:hanging="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Do wykonania Przedmiotu zamówienia należy stosować wyłącznie urządzenia, wyroby i materiały posiadające świadectwo dopuszczenia do stosowania w budownictwie lub świadectwo kwalifikacji, jakości względnie oznaczonych znakiem jakości lub znakiem bezpieczeństwa, wydanymi przez uprawnione jednostki kwalifikujące. Materiały i technologie stosowane do wykonania robót muszą odpowiadać zaleceniom i rozwiązaniom przyjętym w dokumentacji, spełniać postawione w niej wymagania techniczne, normowe i estetyczne, posiadać stosowne atesty, aprobaty, certyfikaty zgodnie z obowiązującymi przepisami. Prace muszą zostać wykonane zgodnie z wymaganiami obowiązujących polskich przepisów, norm i instrukcji, w tym: ustawy z dn. 7 lipca 1994 r. Prawo budowlane (t.j. Dz.U. z 2018 r. poz. 1202, 1276, 1496, 1669, 2245, z 2019 r. poz. 51) i rozporządzenia Ministra Infrastruktury z dn. 12 kwietnia 2002 r. w sprawie warunków technicznych, jakim powinny odpowiadać budynki i ich usytuowanie (t.j. Dz.U. z 2015 r. poz. 1422 z póżn. zm.); oraz innych ustaw i rozporządzeń, Polskich Norm, zasad wiedzy technicznej i sztuki budowlanej. </w:t>
      </w:r>
    </w:p>
    <w:p>
      <w:pPr>
        <w:pStyle w:val="04Normalny"/>
        <w:ind w:hanging="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04Normalny"/>
        <w:ind w:hanging="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Wymagania techniczne do wykonania Przedmiotu zamówienia:</w:t>
      </w:r>
    </w:p>
    <w:p>
      <w:pPr>
        <w:pStyle w:val="04Normalny"/>
        <w:ind w:hanging="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Należy tak łączyć panele instalacji PV aby minimalizować negatywny efekt zacienienia;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Urządzenia i przewody instalacji PV powinny odpowiadać warunkom pracy instalacji, dla której są zainstalowane;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Konstrukcje wsporcze paneli montowanych na dachu budynku do instalacji PV powinny minimalnie ingerować w połać dachu. Konstrukcje powinny być wykonana z aluminium i zapewniać odporność na obciążenie śniegiem i wiatrem;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 okresie objętym gwarancją Wykonawca zobowiązany jest wykonać, co najmniej dwa razy nieodpłatny przegląd instalacji PV;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Wykonawca zapewni, że wykonana instalacja PV spełnia wszystkie wymagania przeciw pożarowe zgodnie z wymaganiami prawa;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Wykonawca zapewni, że wykonana instalacja PV zostanie prawidłowo przyłączona do sieci PGE według wydanych warunków przyłączenia do sieci i zgłoszona do odbioru przez PGE Dystrybucja S.A.;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Wykonawca zapewni, że wykonana konstrukcja na dachu budynku spełnia wymagania wytrzymałości mechanicznej;</w:t>
      </w:r>
    </w:p>
    <w:p>
      <w:pPr>
        <w:pStyle w:val="04Normalny"/>
        <w:numPr>
          <w:ilvl w:val="0"/>
          <w:numId w:val="18"/>
        </w:numPr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Wykonawca zapewni, że prace wykona odpowiednio wykwalifikowaną kadrą pracowniczą posiadającą uprawnienia elektryczne oraz do instalacji PV.</w:t>
      </w:r>
    </w:p>
    <w:p>
      <w:pPr>
        <w:pStyle w:val="04Normalny"/>
        <w:ind w:hanging="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  <w:bookmarkStart w:id="2" w:name="_Hlk143636081_kopia_1"/>
      <w:bookmarkStart w:id="3" w:name="_Hlk143636081_kopia_1"/>
      <w:bookmarkEnd w:id="3"/>
    </w:p>
    <w:p>
      <w:pPr>
        <w:pStyle w:val="Normal"/>
        <w:shd w:val="clear" w:color="auto" w:fill="FFFFFF"/>
        <w:suppressAutoHyphens w:val="false"/>
        <w:jc w:val="both"/>
        <w:textAlignment w:val="auto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VI.3 Kod CPV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cs="Times New Roman"/>
          <w:color w:themeColor="text1" w:val="000000"/>
          <w:sz w:val="22"/>
          <w:shd w:fill="EEEEEE" w:val="clear"/>
        </w:rPr>
      </w:pPr>
      <w:r>
        <w:rPr>
          <w:rFonts w:cs="Times New Roman" w:ascii="Times New Roman" w:hAnsi="Times New Roman"/>
          <w:color w:themeColor="text1" w:val="000000"/>
          <w:sz w:val="22"/>
          <w:shd w:fill="EEEEEE" w:val="clear"/>
        </w:rPr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45000000-7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09331200-0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45315300-1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09330000-1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VI.4 Nazwa kodu CPV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Roboty budowlane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Słoneczne moduły fotoelektryczne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Instalacje zasilania elektrycznego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Energia słoneczna </w:t>
      </w:r>
    </w:p>
    <w:p>
      <w:pPr>
        <w:pStyle w:val="04Normaln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hd w:val="clear" w:color="auto" w:fill="FFFFFF"/>
        <w:rPr>
          <w:rFonts w:ascii="Times New Roman" w:hAnsi="Times New Roman" w:eastAsia="Calibri" w:cs="Times New Roman" w:eastAsiaTheme="minorHAnsi"/>
          <w:color w:themeColor="text1" w:val="000000"/>
          <w:kern w:val="0"/>
          <w:sz w:val="22"/>
        </w:rPr>
      </w:pPr>
      <w:r>
        <w:rPr>
          <w:rFonts w:eastAsia="Calibri" w:cs="Times New Roman" w:eastAsiaTheme="minorHAnsi" w:ascii="Times New Roman" w:hAnsi="Times New Roman"/>
          <w:color w:themeColor="text1" w:val="000000"/>
          <w:kern w:val="0"/>
          <w:sz w:val="22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Harmonogram realizacji zamówienia</w:t>
      </w:r>
    </w:p>
    <w:p>
      <w:pPr>
        <w:pStyle w:val="ListParagraph"/>
        <w:suppressAutoHyphens w:val="false"/>
        <w:spacing w:lineRule="auto" w:line="240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/>
        <w:ind w:hanging="284" w:left="284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Termin dostaw i montażu: w okresie do 07 kwietnia 2024 roku.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ind w:hanging="284" w:left="284"/>
        <w:jc w:val="both"/>
        <w:rPr>
          <w:rFonts w:eastAsia="Calibri" w:cs="Times New Roman" w:eastAsiaTheme="minorHAnsi"/>
          <w:color w:themeColor="text1" w:val="000000"/>
          <w:kern w:val="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Miejsce dostawy i montażu: </w:t>
      </w:r>
      <w:r>
        <w:rPr>
          <w:rFonts w:eastAsia="Calibri" w:cs="Times New Roman" w:eastAsiaTheme="minorHAnsi"/>
          <w:color w:themeColor="text1" w:val="000000"/>
          <w:kern w:val="0"/>
          <w:sz w:val="22"/>
          <w:szCs w:val="22"/>
        </w:rPr>
        <w:t>36-004 Łąka nr 175, Polska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/>
        <w:ind w:hanging="284" w:left="284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 xml:space="preserve">Całość Przedmiotu Zamówienia uważa się za zrealizowany w dniu podpisania protokołu zdawczo - odbiorczego na piśmie pomiędzy Zamawiającym a wybranym Wykonawcą (Oferentem), stwierdzającego realizację dostawy i montażu Przedmiotu zamówienia bez zastrzeżeń. Faktura będzie wystawiana dla Zamawiającego za kompletne wykonanie, instalacje i uruchomienie Przedmiotu zamówienia.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/>
        <w:ind w:hanging="284" w:left="284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Płatność przelewem na podstawie prawidłowej faktury VAT w terminie 14 dniu od daty podpisania protokołu zdawczo – odbiorczego przez Wykonawcę z Zmawiającym.</w:t>
      </w:r>
    </w:p>
    <w:p>
      <w:pPr>
        <w:pStyle w:val="ListParagraph"/>
        <w:suppressAutoHyphens w:val="false"/>
        <w:spacing w:lineRule="auto" w:line="240"/>
        <w:ind w:left="284"/>
        <w:jc w:val="both"/>
        <w:textAlignment w:val="auto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Wykluczenia</w:t>
      </w:r>
    </w:p>
    <w:p>
      <w:pPr>
        <w:pStyle w:val="Normal"/>
        <w:shd w:val="clear" w:color="auto" w:fill="FFFFFF"/>
        <w:ind w:left="36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318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Dopuszcza się Oferentów, którzy posiadają doświadczenie w dostawie i montażu instalacji fotowoltaiki co najmniej 1 szt. dostaw i montażu w okresie od 01 stycznia 2020 do 31 grudnia 2023 roku, o wartości netto nie mniejszej jak 105.000zł (potwierdzeniem: oświadczenie Oferenta z listą 1 dostawy i montażu, wskazanie daty umowy, wartość netto jednej faktury zł, nr faktury z datą).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318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Z ubiegania się o udzielenie zamówienia wykluczony zostanie Oferent:</w:t>
      </w:r>
    </w:p>
    <w:p>
      <w:pPr>
        <w:pStyle w:val="ListParagraph"/>
        <w:suppressAutoHyphens w:val="false"/>
        <w:spacing w:lineRule="auto" w:line="240"/>
        <w:ind w:left="318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którego urzędujący członek organu zarządzającego lub nadzorczego, wspólnik spółki w spółce jawnej lub partnerskiej albo komplementariusz w spółce komandytowej lub komandytowo-akcyjnej lub prokurent został prawomocnie skazany za przestępstwo polegające na przyjęciu korzyści majątkowych lub osobistych, za przestępstwo przeciwko wiarygodności dokumentów, za przestępstwo przeciwko obrotowi gospodarczemu lub skarbowe;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 xml:space="preserve">wobec którego wydano prawomocny wyrok sądu lub ostateczną decyzję administracyjną o zaleganiu z uiszczeniem podatków, opłat lub składek na ubezpieczenia społeczne lub zdrowotne, chyba że Oferent dokonał płatności należnych podatków, opłat lub składek na ubezpieczenia społeczne lub zdrowotne wraz z odsetkami lub grzywnami lub zawarł wiążące porozumienie w sprawie spłaty tych należności;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wobec którego orzeczono tytułem środka zapobiegawczego zakaz ubiegania się o zamówienia publiczne;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243, 326, 912 i 1655)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912, 1495 i 1655);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 xml:space="preserve">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środków dowodowych;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który, z przyczyn leżących po jego stronie, nie wykonał albo nienależycie wykonał w istotnym stopniu wcześniejszą umowę w sprawie zamówienia zawartą z Zamawiającym, co doprowadziło do rozwiązania umowy lub zasądzenia odszkodowania.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318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Z udziału w postępowaniu wykluczone są podmioty powiązane osobowo lub kapitałowo z Zamawiającym. </w:t>
      </w:r>
      <w:r>
        <w:rPr>
          <w:rFonts w:cs="Times New Roman"/>
          <w:color w:themeColor="text1" w:val="000000"/>
          <w:sz w:val="22"/>
          <w:szCs w:val="22"/>
          <w:shd w:fill="FFFFFF" w:val="clear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40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40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posiadaniu co najmniej 10% udziałów lub akcji,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40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pełnieniu funkcji członka organu nadzorczego lub zarządzającego, prokurenta, pełnomocnika,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40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pozostawaniu w takim stosunku prawnym lub faktycznym, który może budzić uzasadnione wątpliwości, co do bezstronności w wyborze Oferenta,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284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W celu wykazania przez Oferenta braku istnienia podstaw wykluczenia z postępowania o udzielenie przedmiotowego zamówienia, o których mowa w pkt. 2 powyżej, do oferty należy dołączyć oświadczenie o braku powiązań z Zamawiającym, na wzorze stanowiącym Załącznik nr 2 do Formularza oferty.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284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Ocena spełnienia warunków udziału w postępowaniu odbywa się na zasadzie spełnia – nie spełnia.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284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Oferty winny zostać złożone na formularzu oferty załącznik nr 1 i załącznik nr 2 do Zapytania Ofertowego.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ind w:hanging="284" w:left="284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Oferty nie spełniające wszystkich powyższych kryteriów formalnych zostaną odrzucone.</w:t>
      </w:r>
    </w:p>
    <w:p>
      <w:pPr>
        <w:pStyle w:val="Normal"/>
        <w:shd w:val="clear" w:color="auto" w:fill="FFFFFF"/>
        <w:ind w:left="36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Ocena oferty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ListParagraph"/>
        <w:shd w:val="clear" w:color="auto" w:fill="FFFFFF"/>
        <w:spacing w:lineRule="auto" w:line="240"/>
        <w:ind w:left="284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false"/>
        <w:spacing w:lineRule="auto" w:line="240"/>
        <w:ind w:hanging="360" w:left="284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Wszystkie oferty jakie wpłyną do Zamawiającego w odpowiedzi na Zapytanie Ofertowe zostaną poddane weryfikacji pod kątem zgodności z Przedmiotem Zamówienia i wymaganiami Zamawiającego. Oferta, która nie będzie zgodna z przedmiotem zamówienia, parametrami minimalnymi, nie spełniająca wymagań Zamawiającego, złożona po terminie ważności Zapytania Ofertowego lub taka która zostanie przedstawiona w formie uniemożliwiającej weryfikację tych informacji, zostanie odrzucona jako niezgodna z przedmiotem zamówienia. 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false"/>
        <w:spacing w:lineRule="auto" w:line="240"/>
        <w:ind w:hanging="360" w:left="284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Nie dopuszcza się składania ofert częściowych i innych niż podane w zapytaniu ofertowym.</w:t>
      </w:r>
    </w:p>
    <w:p>
      <w:pPr>
        <w:pStyle w:val="ListParagraph"/>
        <w:shd w:val="clear" w:color="auto" w:fill="FFFFFF"/>
        <w:spacing w:lineRule="auto" w:line="240"/>
        <w:ind w:left="284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br/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bookmarkStart w:id="4" w:name="_Hlk48495841"/>
      <w:bookmarkEnd w:id="4"/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IX.1 Kryteria oceny punktowej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Kryterium oceny jest cena oferty (70%), czas reakcji (15%) i gwarancja (15%). Do oceny punktowej zostaną przekazane złożone oferty, które spełnią wymogi formalne i nie zostaną wykluczone z oceny ofert.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Cena oferty – 70 %</w:t>
      </w:r>
    </w:p>
    <w:p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Czas usunięcia usterki – do 15% - minimum 48 godzin (&lt;48 do &gt;30 godzin – 2 punkty, &lt;=30 do &gt;12 godzin – 5 punktów, &lt;= 12 godzin – 15 punktów)</w:t>
      </w:r>
    </w:p>
    <w:p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Czas gwarancji – do 15% - minimum 24 miesiące (&gt;24 do &lt;36 miesięcy – 2 punkty, &gt; = 36 do &lt; 60 miesięcy – 5 punktów, &gt;= 60 miesięcy – 15 punktów)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IX.2 Opis sposobu przyznawania punktacji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Calibri" w:cs="Times New Roman"/>
          <w:color w:themeColor="text1" w:val="000000"/>
          <w:sz w:val="22"/>
          <w:lang w:eastAsia="zh-CN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Wybór najkorzystniejszej oferty nastąpi w oparciu o trzy kryteria: 1/ cena oferty (70%), 2/ czas usunięcia usterki (15%) i 3/ okres gwarancja (15%):</w:t>
      </w:r>
    </w:p>
    <w:p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Calibri" w:cs="Times New Roman"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Cena netto całej oferty – waga 70%. </w:t>
      </w:r>
      <w:r>
        <w:rPr>
          <w:rFonts w:eastAsia="Calibri" w:cs="Times New Roman"/>
          <w:color w:themeColor="text1" w:val="000000"/>
          <w:sz w:val="22"/>
          <w:szCs w:val="22"/>
        </w:rPr>
        <w:t xml:space="preserve">Liczba punktów oferty = cena oferty najniżej skalkulowanej x 100/cena oferty ocenianej. Maksymalna ilość punktów 70 pkt. </w:t>
      </w:r>
    </w:p>
    <w:p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Czas usunięcia usterki – do 15% - minimum 48 godzin (&lt;48 do &gt;30 godzin – 2 punkty, &lt;=30 do &gt;12 godzin – 5 punktów, &lt;= 12 godzin – 15 punktów). </w:t>
      </w:r>
      <w:r>
        <w:rPr>
          <w:rFonts w:eastAsia="Calibri" w:cs="Times New Roman"/>
          <w:color w:themeColor="text1" w:val="000000"/>
          <w:sz w:val="22"/>
          <w:szCs w:val="22"/>
        </w:rPr>
        <w:t>Maksymalna ilość punktów możliwa do otrzymania 15 pkt.</w:t>
      </w:r>
    </w:p>
    <w:p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Okres gwarancji – waga do 15 punktów - minimum 24 miesiące (&gt;24 do &lt;36 miesięcy – 2 punkty, &gt; = 36 do &lt; 60 miesięcy – 5 punktów, &gt;= 60 miesięcy – 15 punktów). </w:t>
      </w:r>
      <w:r>
        <w:rPr>
          <w:rFonts w:eastAsia="Calibri" w:cs="Times New Roman"/>
          <w:color w:themeColor="text1" w:val="000000"/>
          <w:sz w:val="22"/>
          <w:szCs w:val="22"/>
        </w:rPr>
        <w:t>Maksymalna ilość punktów możliwa do otrzymania 15 pkt.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Za najkorzystniejszą zostanie uznana oferta niepodlegająca odrzuceniu, która uzyska największą sumę liczbę punktów z trzech kryteriów. Informacja o wyborze Oferenta zostanie zamieszczona </w:t>
      </w:r>
      <w:r>
        <w:rPr>
          <w:rFonts w:cs="Times New Roman" w:ascii="Times New Roman" w:hAnsi="Times New Roman"/>
          <w:color w:themeColor="text1" w:val="000000"/>
          <w:sz w:val="22"/>
        </w:rPr>
        <w:t xml:space="preserve">za pośrednictwem aplikacji baza konkurencyjności BK2021.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Ponadto Zamawiający przy dokonywaniu wyboru </w:t>
      </w:r>
      <w:r>
        <w:rPr>
          <w:rFonts w:cs="Times New Roman" w:ascii="Times New Roman" w:hAnsi="Times New Roman"/>
          <w:color w:themeColor="text1" w:val="000000"/>
          <w:sz w:val="22"/>
          <w:shd w:fill="FFFFFF" w:val="clear"/>
        </w:rPr>
        <w:t>Oferenta</w:t>
      </w: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 będzie się kierował elementarnymi zasadami obowiązującymi na wspólnotowym, jednolitym rynku europejskim, m. in.: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- zasadą przejrzystości i jawności prowadzonego postępowania,</w:t>
        <w:br/>
        <w:t>- zasadą ochrony uczciwej konkurencji,</w:t>
        <w:br/>
        <w:t>- zasadą swobody przepływu kapitału, towarów, dóbr i usług,</w:t>
        <w:br/>
        <w:t xml:space="preserve">- zasadą niedyskryminacji i równego traktowania </w:t>
      </w:r>
      <w:r>
        <w:rPr>
          <w:rFonts w:cs="Times New Roman" w:ascii="Times New Roman" w:hAnsi="Times New Roman"/>
          <w:color w:themeColor="text1" w:val="000000"/>
          <w:sz w:val="22"/>
          <w:shd w:fill="FFFFFF" w:val="clear"/>
        </w:rPr>
        <w:t>wykonawców</w:t>
      </w: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 na rynku.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IX.3 Dodatkowe warunki</w:t>
      </w:r>
    </w:p>
    <w:p>
      <w:pPr>
        <w:pStyle w:val="ListParagraph"/>
        <w:numPr>
          <w:ilvl w:val="0"/>
          <w:numId w:val="13"/>
        </w:numPr>
        <w:shd w:val="clear" w:color="auto" w:fill="FFFFFF"/>
        <w:jc w:val="both"/>
        <w:outlineLvl w:val="2"/>
        <w:rPr>
          <w:rFonts w:eastAsia="SimSun" w:cs="Times New Roman"/>
          <w:color w:themeColor="text1" w:val="000000"/>
          <w:kern w:val="0"/>
          <w:sz w:val="22"/>
          <w:szCs w:val="22"/>
          <w:lang w:eastAsia="en-US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Warunkiem złożenia oferty przez Oferenta jest przesłanie przez Oferenta wypełnionego oświadczenia stanowiącego Załącznik nr 3 do Zapytania ofertowego „Oświadczenia dopuszczającego do informacji poufnych Zamawiającego”.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outlineLvl w:val="2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Otwarcie ofert ma charakter niejawny.</w:t>
      </w:r>
      <w:r>
        <w:rPr>
          <w:rFonts w:cs="Times New Roman"/>
          <w:color w:themeColor="text1"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 xml:space="preserve">W przypadku konieczności zapoznania się z dodatkowymi informacjami, niezbędnymi do przygotowania oferty lub wątpliwości dotyczących treści Zapytania ofertowego zamówieniu, pytania prosimy kierować </w:t>
      </w:r>
      <w:r>
        <w:rPr>
          <w:rFonts w:cs="Times New Roman"/>
          <w:color w:themeColor="text1" w:val="000000"/>
          <w:sz w:val="22"/>
          <w:szCs w:val="22"/>
        </w:rPr>
        <w:t xml:space="preserve">za pośrednictwem aplikacji baza konkurencyjności BK2021. 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 </w:t>
      </w:r>
      <w:r>
        <w:rPr>
          <w:rFonts w:cs="Times New Roman"/>
          <w:color w:themeColor="text1" w:val="000000"/>
          <w:sz w:val="22"/>
          <w:szCs w:val="22"/>
          <w:shd w:fill="FFFFFF" w:val="clear"/>
        </w:rPr>
        <w:t xml:space="preserve">Zamawiający udzieli odpowiedzi na pytania dotyczące Zapytania ofertowego, które wpłyną do Zamawiającego nie później niż do końca dnia roboczego (do 16:00) w którym upływa połowa wyznaczonego terminu składania ofert. Na pytania Zamawiający odpowie nie później niż w ciągu 2 dni roboczych, co nie przedłuża w żaden sposób terminu składania przez Oferenta oferty. Odpowiedzi na pytania będą publikowane </w:t>
      </w:r>
      <w:r>
        <w:rPr>
          <w:rFonts w:cs="Times New Roman"/>
          <w:color w:themeColor="text1" w:val="000000"/>
          <w:sz w:val="22"/>
          <w:szCs w:val="22"/>
        </w:rPr>
        <w:t xml:space="preserve">za pośrednictwem aplikacji baza konkurencyjności BK2021. 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cs="Times New Roman"/>
          <w:color w:themeColor="text1" w:val="000000"/>
          <w:sz w:val="22"/>
          <w:szCs w:val="22"/>
          <w:shd w:fill="FFFFFF" w:val="clear"/>
        </w:rPr>
        <w:t>Zamawiający dokona oceny tylko tych ofert, które nie podlegają odrzuceniu. Ocena ofert zostanie dokonana w oparciu o kryterium wyboru ofert wskazane w pkt.IX.2. Za najkorzystniejszą ofertę uznana zostanie oferta, która uzyskała największą liczbę punktów w przedmiotowym postępowaniu.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Jakiekolwiek sformułowania użyte do opisu przedmiotu zamówienia mogące wskazywać na konkretne rozwiązanie techniczne użyte zostały tylko i wyłączne w celu określenia minimalnych wymagań technicznych jakich wobec przedmiotu zamówienia oczekuje Zamawiający. 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Wszystkie dodatkowe koszty związane ze złożeniem oferty leżą po stronie Oferenta. 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Oferenci uczestniczą w postępowaniu ofertowym na własne ryzyko i koszt, nie przysługują im żadne roszczenia z tytułu odstąpienia przez Zamawiającego od postępowania ofertowego.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 xml:space="preserve">Oferent ubiegający się o realizację zamówienia zobligowany jest dopełnić obowiązków informacyjnych przewidzianych w art. 13 lub art. 14 RODO (Rozporządzenie Parlamentu Europejskiego i Rady (UE) 2016/679 z dnia 27 kwietnia 2016 r.) wobec osób fizycznych, od których dane osobowe bezpośrednio lub pośrednio pozyskał w celu ubiegania się o udzielenie zamówienia w niniejszym postępowaniu. </w:t>
      </w:r>
    </w:p>
    <w:p>
      <w:pPr>
        <w:pStyle w:val="ListParagraph"/>
        <w:numPr>
          <w:ilvl w:val="0"/>
          <w:numId w:val="13"/>
        </w:numPr>
        <w:shd w:val="clear" w:color="auto" w:fill="FFFFFF"/>
        <w:suppressAutoHyphens w:val="false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Zamawiający dopuszcza unieważnienie postępowania ofertowego przed terminem zamknięcia składania ofert.</w:t>
      </w:r>
    </w:p>
    <w:p>
      <w:pPr>
        <w:pStyle w:val="ListParagraph"/>
        <w:shd w:val="clear" w:color="auto" w:fill="FFFFFF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br/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Warunki zmiany umowy</w:t>
      </w:r>
    </w:p>
    <w:p>
      <w:pPr>
        <w:pStyle w:val="ListParagraph"/>
        <w:numPr>
          <w:ilvl w:val="0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>Zamawiający nie przewiduje zamówień uzupełniających.</w:t>
      </w:r>
    </w:p>
    <w:p>
      <w:pPr>
        <w:pStyle w:val="ListParagraph"/>
        <w:numPr>
          <w:ilvl w:val="0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Zamawiający dopuszcza możliwość wprowadzenia zmian w umowie Przedmiotu zamówienia w przypadku: </w:t>
      </w:r>
    </w:p>
    <w:p>
      <w:pPr>
        <w:pStyle w:val="ListParagraph"/>
        <w:numPr>
          <w:ilvl w:val="1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zmiany terminu wykonania Zamówienia, w przypadku gdy: </w:t>
      </w:r>
    </w:p>
    <w:p>
      <w:pPr>
        <w:pStyle w:val="ListParagraph"/>
        <w:numPr>
          <w:ilvl w:val="2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niedotrzymanie terminu będzie następstwem okoliczności, za które odpowiedzialność ponosi Zamawiający lub 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realizacji z umowy o dofinansowanie lub wniosku o dofinansowanie z działania FENG poddziałanie Kredyt ekologiczny zaakceptowanych przez Instytucję Pośredniczącą</w:t>
      </w: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, </w:t>
      </w:r>
    </w:p>
    <w:p>
      <w:pPr>
        <w:pStyle w:val="ListParagraph"/>
        <w:numPr>
          <w:ilvl w:val="2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wystąpi działanie siły wyższej, w tym epidemii wirusowej uniemożliwiające wykonanie Przedmiotu zamówienia zgodnie z jej postanowieniami; </w:t>
      </w:r>
    </w:p>
    <w:p>
      <w:pPr>
        <w:pStyle w:val="ListParagraph"/>
        <w:numPr>
          <w:ilvl w:val="2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zaistnienie niemożliwych do przewidzenia w momencie zawarcia umowy okoliczności prawnych, ekonomicznych, technicznych, za które żadna ze Stron umowy nie ponosi odpowiedzialności, skutkujące brakiem możliwości realizacji Umowy w terminie, </w:t>
      </w:r>
    </w:p>
    <w:p>
      <w:pPr>
        <w:pStyle w:val="ListParagraph"/>
        <w:numPr>
          <w:ilvl w:val="2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>zaistnienia sytuacji prawno - administracyjnej, która będzie niekorzystna dla Zamawiającego.</w:t>
      </w:r>
    </w:p>
    <w:p>
      <w:pPr>
        <w:pStyle w:val="ListParagraph"/>
        <w:numPr>
          <w:ilvl w:val="1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zmiany sposobu rozliczania umowy lub dokonywania płatności, w przypadku zmiany wzoru umowy o dofinansowanie przez BGK dla działania </w:t>
      </w: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FENG poddziałanie Kredyt ekologiczny</w:t>
      </w: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, </w:t>
      </w:r>
    </w:p>
    <w:p>
      <w:pPr>
        <w:pStyle w:val="ListParagraph"/>
        <w:numPr>
          <w:ilvl w:val="1"/>
          <w:numId w:val="5"/>
        </w:numPr>
        <w:shd w:val="clear" w:color="auto" w:fill="FFFFFF"/>
        <w:suppressAutoHyphens w:val="false"/>
        <w:spacing w:lineRule="auto" w:line="240"/>
        <w:jc w:val="both"/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</w:pPr>
      <w:r>
        <w:rPr>
          <w:rFonts w:cs="Times New Roman"/>
          <w:color w:themeColor="text1" w:val="000000"/>
          <w:spacing w:val="2"/>
          <w:sz w:val="22"/>
          <w:szCs w:val="22"/>
          <w:shd w:fill="FFFFFF" w:val="clear"/>
        </w:rPr>
        <w:t xml:space="preserve">zmiany zapisów umowy jeśli się to okaże konieczne ze względu na zmianę przepisów powszechnie obowiązującego prawa, w zakresie niezbędnym do dostosowania umowy Przedmiotu Zamówienia do zmian przepisów powszechnie obowiązującego prawa. Wszelkie zmiany w umowie Przedmiotu Zamówienia wymagają formy pisemnej, pod rygorem nieważności.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  <w:bookmarkStart w:id="5" w:name="_Hlk48495841_kopia_1"/>
      <w:bookmarkStart w:id="6" w:name="_Hlk48495841_kopia_1"/>
      <w:bookmarkEnd w:id="6"/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1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Zamawiający - Beneficjent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XI.1 Nazwa</w:t>
      </w:r>
    </w:p>
    <w:p>
      <w:pPr>
        <w:pStyle w:val="Normal"/>
        <w:jc w:val="both"/>
        <w:rPr>
          <w:rFonts w:ascii="Times New Roman" w:hAnsi="Times New Roman" w:eastAsia="F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SPÓŁDZIELNIA TELEKOMUNIKACYJNA "WIST" W ŁĄCE</w:t>
      </w:r>
      <w:r>
        <w:rPr>
          <w:rFonts w:cs="Times New Roman" w:ascii="Times New Roman" w:hAnsi="Times New Roman"/>
          <w:b/>
          <w:color w:themeColor="text1" w:val="000000"/>
          <w:sz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Łąka nr 175 </w:t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36-004 Łąka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Województwo: Podkarpackie Powiat: rzeszowski Miejscowość: Łąka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Numer telefonu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602-706-551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  <w:t>NIP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eastAsia="Calibri" w:cs="Times New Roman" w:eastAsiaTheme="minorHAnsi"/>
          <w:color w:themeColor="text1" w:val="000000"/>
          <w:kern w:val="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8130014128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2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Tytuł projektu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Termomodernizacja budynku biurowego w Łące do świadczenia usług telekomunikacji przewodowej nr wniosku FENG.03.01-IP.03-0010/23 finansowany przez BGK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Załączniki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Zapytanie ofertowe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Załącznik nr 1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Załącznik nr 2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Załącznik nr 3</w:t>
      </w:r>
    </w:p>
    <w:p>
      <w:pPr>
        <w:pStyle w:val="Normal"/>
        <w:shd w:val="clear" w:color="auto" w:fill="FFFFFF"/>
        <w:ind w:left="567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ind w:left="360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ind w:left="36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2"/>
          <w:lang w:eastAsia="pl-PL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outlineLvl w:val="2"/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themeColor="text1" w:val="000000"/>
          <w:sz w:val="22"/>
          <w:szCs w:val="22"/>
          <w:lang w:eastAsia="pl-PL"/>
        </w:rPr>
        <w:t>Pytania i wyjaśnienia</w:t>
      </w:r>
    </w:p>
    <w:p>
      <w:pPr>
        <w:pStyle w:val="Normal"/>
        <w:shd w:val="clear" w:color="auto" w:fill="FFFFFF"/>
        <w:tabs>
          <w:tab w:val="clear" w:pos="708"/>
          <w:tab w:val="left" w:pos="2424" w:leader="none"/>
        </w:tabs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Brak pytań i wyjaśnień</w:t>
        <w:tab/>
      </w:r>
    </w:p>
    <w:p>
      <w:pPr>
        <w:pStyle w:val="Normal"/>
        <w:shd w:val="clear" w:color="auto" w:fill="FFFFFF"/>
        <w:tabs>
          <w:tab w:val="clear" w:pos="708"/>
          <w:tab w:val="left" w:pos="2424" w:leader="none"/>
        </w:tabs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  <w:r>
        <w:br w:type="page"/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Załącznik nr 1</w:t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DO ZAPYTANIA OFERTOWEGO Nr  WIST DO27022024</w:t>
      </w:r>
    </w:p>
    <w:p>
      <w:pPr>
        <w:pStyle w:val="Standard"/>
        <w:spacing w:lineRule="auto" w:line="240" w:before="0" w:after="0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ind w:firstLine="708" w:left="5664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ind w:firstLine="708" w:left="5664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…</w:t>
      </w:r>
      <w:r>
        <w:rPr>
          <w:rFonts w:cs="Times New Roman"/>
          <w:color w:themeColor="text1" w:val="000000"/>
          <w:sz w:val="22"/>
          <w:szCs w:val="22"/>
        </w:rPr>
        <w:t>..............., dn. ……………..</w:t>
      </w:r>
      <w:r>
        <w:rPr>
          <w:rFonts w:cs="Times New Roman"/>
          <w:b/>
          <w:bCs/>
          <w:color w:themeColor="text1" w:val="000000"/>
          <w:sz w:val="22"/>
          <w:szCs w:val="22"/>
        </w:rPr>
        <w:tab/>
        <w:tab/>
        <w:tab/>
        <w:tab/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FORMULARZ OFERTOWY</w:t>
      </w:r>
    </w:p>
    <w:p>
      <w:pPr>
        <w:pStyle w:val="Standard"/>
        <w:spacing w:lineRule="auto" w:line="240" w:before="0" w:after="0"/>
        <w:jc w:val="center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Dane Oferenta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Nazwa ……………………………………………........................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Tel. 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e – mail…………………………………………………..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Osoba do kontaktu…………………………………………….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W odpowiedzi na zapytanie ofertowe nr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  WIST DO27022024 </w:t>
      </w:r>
      <w:r>
        <w:rPr>
          <w:rFonts w:cs="Times New Roman"/>
          <w:color w:themeColor="text1" w:val="000000"/>
          <w:sz w:val="22"/>
          <w:szCs w:val="22"/>
        </w:rPr>
        <w:t>z dnia 2</w:t>
      </w:r>
      <w:r>
        <w:rPr>
          <w:rFonts w:cs="Times New Roman"/>
          <w:color w:themeColor="text1" w:val="000000"/>
          <w:sz w:val="22"/>
          <w:szCs w:val="22"/>
        </w:rPr>
        <w:t>8</w:t>
      </w:r>
      <w:r>
        <w:rPr>
          <w:rFonts w:cs="Times New Roman"/>
          <w:color w:themeColor="text1" w:val="000000"/>
          <w:sz w:val="22"/>
          <w:szCs w:val="22"/>
        </w:rPr>
        <w:t>.02.2024 r. składam poniższą ofertę. Oświadczam, że spełniam wymogi dopuszczające dla oferentów w zapytaniu ofertowym nr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 WIST DO27022024 </w:t>
      </w:r>
      <w:r>
        <w:rPr>
          <w:rFonts w:cs="Times New Roman"/>
          <w:color w:themeColor="text1" w:val="000000"/>
          <w:sz w:val="22"/>
          <w:szCs w:val="22"/>
        </w:rPr>
        <w:t>do realizacji Przedmiotu Zamówienia wg kryterium dopuszczającego.</w:t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b/>
          <w:color w:themeColor="text1" w:val="000000"/>
          <w:sz w:val="22"/>
        </w:rPr>
        <w:t>OFERTA CENOWA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W odpowiedzi na zapytanie ofertowe nr 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WIST DO27022024 </w:t>
      </w:r>
      <w:r>
        <w:rPr>
          <w:rFonts w:cs="Times New Roman"/>
          <w:color w:themeColor="text1" w:val="000000"/>
          <w:sz w:val="22"/>
          <w:szCs w:val="22"/>
        </w:rPr>
        <w:t>z dnia 2</w:t>
      </w:r>
      <w:r>
        <w:rPr>
          <w:rFonts w:cs="Times New Roman"/>
          <w:color w:themeColor="text1" w:val="000000"/>
          <w:sz w:val="22"/>
          <w:szCs w:val="22"/>
        </w:rPr>
        <w:t>8</w:t>
      </w:r>
      <w:r>
        <w:rPr>
          <w:rFonts w:cs="Times New Roman"/>
          <w:color w:themeColor="text1" w:val="000000"/>
          <w:sz w:val="22"/>
          <w:szCs w:val="22"/>
        </w:rPr>
        <w:t>.02.2024 r. składam poniższą ofertę. Oświadczam, że posiadam następujące doświadczenie w dostawie i montażu instalacji fotowoltaiki wg kryterium dopuszczającego:</w:t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KRYTERIA DOPUSZCZAJĄCE</w:t>
      </w:r>
    </w:p>
    <w:tbl>
      <w:tblPr>
        <w:tblW w:w="949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62"/>
        <w:gridCol w:w="3191"/>
        <w:gridCol w:w="5645"/>
      </w:tblGrid>
      <w:tr>
        <w:trPr>
          <w:trHeight w:val="777" w:hRule="atLeast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b/>
                <w:color w:themeColor="text1" w:val="000000"/>
                <w:sz w:val="22"/>
                <w:szCs w:val="22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b/>
                <w:color w:themeColor="text1" w:val="000000"/>
                <w:sz w:val="22"/>
                <w:szCs w:val="22"/>
              </w:rPr>
              <w:t>Kryterium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b/>
                <w:color w:themeColor="text1" w:val="000000"/>
                <w:sz w:val="22"/>
                <w:szCs w:val="22"/>
              </w:rPr>
              <w:t>Wypełnia oferent</w:t>
            </w:r>
          </w:p>
        </w:tc>
      </w:tr>
      <w:tr>
        <w:trPr>
          <w:trHeight w:val="1219" w:hRule="atLeast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Times New Roman" w:cs="Times New Roman"/>
                <w:color w:themeColor="text1"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themeColor="text1"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color w:themeColor="text1" w:val="000000"/>
                <w:sz w:val="22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2"/>
              </w:rPr>
              <w:t>Doświadczenie w dostawie i montażu instalacji fotowoltaiki co najmniej 1 szt. dostaw i montażu w okresie od 01 stycznia 2020 do 31 grudnia 2023 roku, o wartości netto nie mniejszej jak 105.000zł (potwierdzeniem: oświadczenie Oferenta z listą 1 dostawy i montażu, wskazanie daty umowy, wartość netto faktury zł, nr faktury z datą).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color w:themeColor="text1"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color w:themeColor="text1" w:val="000000"/>
                <w:sz w:val="22"/>
              </w:rPr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color w:themeColor="text1" w:val="000000"/>
                <w:sz w:val="22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2"/>
              </w:rPr>
              <w:t>Oświadczam, że zrealizowałem w okresie od  01 stycznia 2020 do 31 grudnia 2023 roku co najmniej jedną instalację fotowoltaiki o wartości netto nie mniejszej jak 105.000zł, dla następujących odbiorców:</w:t>
            </w:r>
          </w:p>
          <w:p>
            <w:pPr>
              <w:pStyle w:val="Standard"/>
              <w:spacing w:lineRule="auto" w:line="240" w:before="0" w:after="0"/>
              <w:rPr>
                <w:rFonts w:cs="Times New Roman"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color w:themeColor="text1" w:val="000000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0" w:after="0"/>
              <w:ind w:hanging="360" w:left="538"/>
              <w:jc w:val="both"/>
              <w:rPr>
                <w:rFonts w:cs="Times New Roman"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color w:themeColor="text1" w:val="000000"/>
                <w:sz w:val="22"/>
                <w:szCs w:val="22"/>
              </w:rPr>
              <w:t>Daty umowy dostawy, wartości netto faktury, nr faktury z datą.</w:t>
            </w:r>
          </w:p>
          <w:p>
            <w:pPr>
              <w:pStyle w:val="Standard"/>
              <w:spacing w:lineRule="auto" w:line="240" w:before="0" w:after="0"/>
              <w:ind w:left="538"/>
              <w:jc w:val="both"/>
              <w:rPr>
                <w:rFonts w:cs="Times New Roman"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color w:themeColor="text1" w:val="000000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b/>
          <w:color w:themeColor="text1" w:val="000000"/>
          <w:sz w:val="22"/>
        </w:rPr>
        <w:t>OFERTA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W odpowiedzi na zapytanie ofertowe nr 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WIST DO27022024 </w:t>
      </w:r>
      <w:r>
        <w:rPr>
          <w:rFonts w:cs="Times New Roman" w:ascii="Times New Roman" w:hAnsi="Times New Roman"/>
          <w:color w:themeColor="text1" w:val="000000"/>
          <w:sz w:val="22"/>
        </w:rPr>
        <w:t>przedstawiam poniższą ofertę:</w:t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  <w:u w:val="single"/>
        </w:rPr>
      </w:pPr>
      <w:r>
        <w:rPr>
          <w:rFonts w:cs="Times New Roman" w:ascii="Times New Roman" w:hAnsi="Times New Roman"/>
          <w:color w:themeColor="text1" w:val="000000"/>
          <w:sz w:val="22"/>
          <w:u w:val="single"/>
        </w:rPr>
        <w:t>Należy zaznaczyć X przy wskazanej pozycji:</w:t>
      </w:r>
    </w:p>
    <w:p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Czas usunięcia usterki – 1/ (&lt;48 do &gt;30 godzin – ……………, 2/ &lt;=30 do &gt;12 godzin – …………, 3/ &lt;= 12 godzin – ………….</w:t>
      </w:r>
    </w:p>
    <w:p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Czas gwarancji –1/ &gt;24 miesiące do &lt;36 miesięcy – ………, 2/ &gt; = 36 miesięcy do &lt; 60 miesięcy – ……….., 3/ &gt;= 60 miesięcy – ………..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Heading1"/>
        <w:pBdr>
          <w:bottom w:val="single" w:sz="6" w:space="8" w:color="E1E1E1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color w:themeColor="text1" w:val="000000"/>
          <w:sz w:val="22"/>
          <w:szCs w:val="22"/>
        </w:rPr>
      </w:pPr>
      <w:r>
        <w:rPr>
          <w:rFonts w:cs="Times New Roman" w:ascii="Times New Roman" w:hAnsi="Times New Roman"/>
          <w:color w:themeColor="text1" w:val="000000"/>
          <w:sz w:val="22"/>
          <w:szCs w:val="22"/>
        </w:rPr>
        <w:t>Na</w:t>
      </w:r>
      <w:r>
        <w:rPr>
          <w:rFonts w:cs="Times New Roman" w:ascii="Times New Roman" w:hAnsi="Times New Roman"/>
          <w:b/>
          <w:bCs/>
          <w:color w:themeColor="text1" w:val="000000"/>
          <w:sz w:val="22"/>
          <w:szCs w:val="22"/>
        </w:rPr>
        <w:t xml:space="preserve">zwa: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Zakup i montaż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  <w:lang w:eastAsia="pl-PL"/>
        </w:rPr>
        <w:t xml:space="preserve">instalacji </w:t>
      </w:r>
      <w:r>
        <w:rPr>
          <w:rStyle w:val="Teksttreci2"/>
          <w:color w:themeColor="text1" w:val="000000"/>
          <w:sz w:val="22"/>
          <w:szCs w:val="22"/>
        </w:rPr>
        <w:t xml:space="preserve">fotowoltaicznej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– 1 szt.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Opis: urządzenie do produkcji energii elektrycznej do budynku biurowego Zamawiającego.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Parametry: </w:t>
      </w:r>
      <w:r>
        <w:rPr>
          <w:rStyle w:val="Teksttreci2"/>
          <w:color w:themeColor="text1" w:val="000000"/>
          <w:sz w:val="22"/>
          <w:szCs w:val="22"/>
        </w:rPr>
        <w:t xml:space="preserve">urządzenie do produkcji energii elektrycznej panele fotowoltaiki o mocy 29,645 kWp na potrzeby instalacji elektrycznej budynku Zamawiającego. Instalacja fotowoltaiki zawiera następujące podzespoły: 1/ moduł fotowoltaiczny – 1 zestaw – &gt;= 75 ale &lt; = 78 szt. paneli o mocy 29,645 kWp; 2/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>inwertery trójfazowe hybrydowe o mocy dostosowanej do zainstalowanych modułów</w:t>
      </w:r>
      <w:r>
        <w:rPr>
          <w:rStyle w:val="Teksttreci2"/>
          <w:color w:themeColor="text1" w:val="000000"/>
          <w:sz w:val="22"/>
          <w:szCs w:val="22"/>
        </w:rPr>
        <w:t xml:space="preserve"> - 2 szt. x 20 kW, 3/ konstrukcja wsporcza z aluminium – 1 zestaw, 4/ rozdzielnia DC i AC – 1 komplet, 5/ przyłącz do rozdzielni AC – 1 komplet, 6/ przyłącz do rozdzielni DC – 1 komplet, 7/ kabel solarny – 1 komplet i 8/ uziemienie – 1 komplet. Lokalizacja i montaż instalacji fotowoltaiki jest dostępna dla oferentów po przesłaniu załącznika nr 3 niniejszego zapytania ofertowego.</w:t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szCs w:val="22"/>
        </w:rPr>
      </w:pPr>
      <w:r>
        <w:rPr>
          <w:rStyle w:val="Teksttreci2"/>
          <w:color w:themeColor="text1" w:val="000000"/>
          <w:sz w:val="22"/>
          <w:szCs w:val="22"/>
        </w:rPr>
        <w:t>Dostawa i montaż paneli PV obejmuje: montaż paneli PV na konstrukcji, podłączenie falownika, wykonanie projektu wykonawczego, uzgodnienie p.poż, gwarancja oraz przygotowanie dokumentacji do zakładu energetycznego, przygotowanie dokumentacji do odbioru i zgłoszenie gotowości instalacji PV do odbioru przez zakład energetyczny.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 Wykonawca potwierdzi w protokole wytrzymałość i nośność konstrukcji z zainstalowaną instalacją fotowoltaiki.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Zakup i montaż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  <w:lang w:eastAsia="pl-PL"/>
        </w:rPr>
        <w:t xml:space="preserve">instalacji </w:t>
      </w:r>
      <w:r>
        <w:rPr>
          <w:rStyle w:val="Teksttreci2"/>
          <w:color w:themeColor="text1" w:val="000000"/>
          <w:sz w:val="22"/>
          <w:szCs w:val="22"/>
        </w:rPr>
        <w:t xml:space="preserve">fotowoltaicznej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obejmuje: dostawę, montaż, uruchomienie z gwarancją minimum na 24 miesiące (weksel in blanco z umową wekslową na cały okres gwarancji), zapewnienie przeszkolenia obsługi, uruchomienie, dokumentację techniczną w języku polskim, lista części zapasowych i instrukcję obsługi. Lista części dostępnych do naprawy do 48h: -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inwertery trójfazowe hybrydowe; - </w:t>
      </w:r>
      <w:r>
        <w:rPr>
          <w:rStyle w:val="Teksttreci2"/>
          <w:color w:themeColor="text1" w:val="000000"/>
          <w:sz w:val="22"/>
          <w:szCs w:val="22"/>
        </w:rPr>
        <w:t>przyłącz do rozdzielni AC; - przyłącz do rozdzielni DC.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Cena brutto za całość zamówienia w PLN………………………………………..</w:t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Cena netto za całość zamówienia w PLN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Oświadczam, iż zapoznałem/am się z warunkami zapytania ofertowego i nie wnoszę do niego żadnych zastrzeżeń oraz zdobyłem/am konieczne informacje i wyjaśnienia do przygotowania oferty.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Oświadczam, iż uważam się za związanego/ą ofertą przez okres </w:t>
      </w:r>
      <w:bookmarkStart w:id="7" w:name="_Hlk48737183"/>
      <w:r>
        <w:rPr>
          <w:rFonts w:cs="Times New Roman" w:ascii="Times New Roman" w:hAnsi="Times New Roman"/>
          <w:color w:themeColor="text1" w:val="000000"/>
          <w:sz w:val="22"/>
        </w:rPr>
        <w:t xml:space="preserve">30 dni licząc od dnia upływu terminu składania ofert. </w:t>
      </w:r>
      <w:bookmarkEnd w:id="7"/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 iż w przypadku wyboru przez Zamawiającego niniejszej oferty zobowiązuję się do podpisania umowy na Przedmiot zamówienia na warunkach wskazanych w zapytaniu ofertowym w terminie i miejscu wskazanym przez Zamawiającego.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Oświadczam, iż oferowany sprzęt spełnia parametry techniczne i jest w pełni zgodna z wymaganiami Zamawiającego wskazanymi w Zapytaniu Ofertowym.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dalej jako RODO) wobec osób fizycznych, od których dane osobowe bezpośrednio lub pośrednio pozyskałem w celu ubiegania się o udzielenie zamówienia w niniejszym postępowaniu*</w:t>
      </w:r>
      <w:r>
        <w:rPr>
          <w:rStyle w:val="FootnoteReference"/>
          <w:rFonts w:cs="Times New Roman" w:ascii="Times New Roman" w:hAnsi="Times New Roman"/>
          <w:color w:themeColor="text1" w:val="000000"/>
          <w:sz w:val="22"/>
        </w:rPr>
        <w:footnoteReference w:id="2"/>
      </w:r>
      <w:r>
        <w:rPr>
          <w:rFonts w:cs="Times New Roman" w:ascii="Times New Roman" w:hAnsi="Times New Roman"/>
          <w:color w:themeColor="text1" w:val="000000"/>
          <w:sz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*Niepotrzebne skreślić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Standard"/>
        <w:spacing w:lineRule="auto" w:line="240" w:before="0" w:after="0"/>
        <w:ind w:firstLine="720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……………………………………………………</w:t>
      </w:r>
      <w:r>
        <w:rPr>
          <w:rFonts w:cs="Times New Roman"/>
          <w:color w:themeColor="text1" w:val="000000"/>
          <w:sz w:val="22"/>
          <w:szCs w:val="22"/>
        </w:rPr>
        <w:t>..</w:t>
      </w:r>
    </w:p>
    <w:p>
      <w:pPr>
        <w:pStyle w:val="Standard"/>
        <w:spacing w:lineRule="auto" w:line="240" w:before="0" w:after="0"/>
        <w:ind w:firstLine="720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Data i podpis Oferenta</w:t>
      </w:r>
    </w:p>
    <w:p>
      <w:pPr>
        <w:pStyle w:val="Standard"/>
        <w:spacing w:lineRule="auto" w:line="240" w:before="0" w:after="0"/>
        <w:ind w:firstLine="720"/>
        <w:jc w:val="right"/>
        <w:rPr>
          <w:rFonts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Załącznik nr 2</w:t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DO ZAPYTANIA OFERTOWEGO nr WIST DO27022024</w:t>
      </w:r>
    </w:p>
    <w:p>
      <w:pPr>
        <w:pStyle w:val="Normal"/>
        <w:ind w:right="-284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…………………</w:t>
      </w:r>
      <w:r>
        <w:rPr>
          <w:rFonts w:cs="Times New Roman" w:ascii="Times New Roman" w:hAnsi="Times New Roman"/>
          <w:color w:themeColor="text1" w:val="000000"/>
          <w:sz w:val="22"/>
        </w:rPr>
        <w:t>., dn. ……………………………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 </w:t>
        <w:tab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Dane Oferenta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Nazwa ……………………………………………......................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……………………………………………………..……………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NIP: 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KRS: ………………………………………………………………..……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Tel. 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e – mail…………………………………………………..…..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Osoba do kontaktu………………………………….…………….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OŚWIADCZENIE O BRAKU POWIĄZAŃ OSOBOWYCH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 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I KAPITAŁOWYCH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W odpowiedzi na zapytanie ofertowe 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nr  WIST DO27022024 </w:t>
      </w:r>
      <w:r>
        <w:rPr>
          <w:rFonts w:cs="Times New Roman"/>
          <w:color w:themeColor="text1" w:val="000000"/>
          <w:sz w:val="22"/>
          <w:szCs w:val="22"/>
        </w:rPr>
        <w:t>z dnia 2</w:t>
      </w:r>
      <w:r>
        <w:rPr>
          <w:rFonts w:cs="Times New Roman"/>
          <w:color w:themeColor="text1" w:val="000000"/>
          <w:sz w:val="22"/>
          <w:szCs w:val="22"/>
        </w:rPr>
        <w:t>8</w:t>
      </w:r>
      <w:r>
        <w:rPr>
          <w:rFonts w:cs="Times New Roman"/>
          <w:color w:themeColor="text1" w:val="000000"/>
          <w:sz w:val="22"/>
          <w:szCs w:val="22"/>
        </w:rPr>
        <w:t>.02.2024 r. oświadczam, iż nie jestem powiązana/y z Zamawiającym osobowo i kapitałowo.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Oferenta, a Oferentem, polegające w szczególności na: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Uczestniczeniu w spółce, jako wspólnik spółki cywilnej lub spółki osobowej.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Posiadaniu co najmniej 10% udziałów lub akcji.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Pełnieniu funkcji członka organu nadzorczego lun zarządzającego, prokurenta, pełnomocnika.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………………………………………………………………………</w:t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Data i podpis Oferenta 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  <w:r>
        <w:br w:type="page"/>
      </w:r>
    </w:p>
    <w:p>
      <w:pPr>
        <w:pStyle w:val="Standard"/>
        <w:spacing w:before="0" w:after="20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color w:themeColor="text1" w:val="000000"/>
          <w:sz w:val="22"/>
          <w:szCs w:val="22"/>
        </w:rPr>
        <w:t xml:space="preserve">Załącznik nr 3 do Zapytania ofertowego </w:t>
      </w:r>
      <w:r>
        <w:rPr>
          <w:rFonts w:cs="Times New Roman"/>
          <w:b/>
          <w:bCs/>
          <w:color w:themeColor="text1" w:val="000000"/>
          <w:sz w:val="22"/>
          <w:szCs w:val="22"/>
        </w:rPr>
        <w:t>nr  WIST DO27022024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themeColor="text1" w:val="000000"/>
          <w:sz w:val="22"/>
        </w:rPr>
      </w:pPr>
      <w:r>
        <w:rPr>
          <w:rFonts w:cs="Times New Roman" w:ascii="Times New Roman" w:hAnsi="Times New Roman"/>
          <w:i/>
          <w:color w:themeColor="text1" w:val="000000"/>
          <w:sz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i/>
          <w:i/>
          <w:color w:themeColor="text1" w:val="000000"/>
          <w:sz w:val="22"/>
        </w:rPr>
      </w:pPr>
      <w:r>
        <w:rPr>
          <w:rFonts w:cs="Times New Roman" w:ascii="Times New Roman" w:hAnsi="Times New Roman"/>
          <w:i/>
          <w:color w:themeColor="text1" w:val="000000"/>
          <w:sz w:val="22"/>
        </w:rPr>
        <w:t>……………………</w:t>
      </w:r>
      <w:r>
        <w:rPr>
          <w:rFonts w:cs="Times New Roman" w:ascii="Times New Roman" w:hAnsi="Times New Roman"/>
          <w:i/>
          <w:color w:themeColor="text1" w:val="000000"/>
          <w:sz w:val="22"/>
        </w:rPr>
        <w:t>., dnia ............................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40" w:after="0"/>
        <w:jc w:val="center"/>
        <w:outlineLvl w:val="3"/>
        <w:rPr>
          <w:rFonts w:ascii="Times New Roman" w:hAnsi="Times New Roman" w:eastAsia="" w:cs="Times New Roman" w:eastAsiaTheme="majorEastAsia"/>
          <w:b/>
          <w:iCs/>
          <w:color w:themeColor="text1" w:val="000000"/>
          <w:spacing w:val="80"/>
          <w:sz w:val="22"/>
        </w:rPr>
      </w:pPr>
      <w:r>
        <w:rPr>
          <w:rFonts w:eastAsia="" w:cs="Times New Roman" w:ascii="Times New Roman" w:hAnsi="Times New Roman" w:eastAsiaTheme="majorEastAsia"/>
          <w:b/>
          <w:iCs/>
          <w:color w:themeColor="text1" w:val="000000"/>
          <w:spacing w:val="80"/>
          <w:sz w:val="22"/>
        </w:rPr>
        <w:t>OŚWIADCZENIE DOPUSZCZAJĄCE DO INFORMACJI POUFNYCH ZAMAWIAJĄCEGO</w:t>
      </w:r>
    </w:p>
    <w:p>
      <w:pPr>
        <w:pStyle w:val="Normal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b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  <w:lang w:eastAsia="pl-PL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W związku z zamiarem złożenia oferty w ramach postępowania objętego Zapytaniem ofertowym nr 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WIST DO27022024</w:t>
      </w:r>
      <w:r>
        <w:rPr>
          <w:rFonts w:cs="Times New Roman" w:ascii="Times New Roman" w:hAnsi="Times New Roman"/>
          <w:b/>
          <w:color w:themeColor="text1" w:val="000000"/>
          <w:sz w:val="22"/>
        </w:rPr>
        <w:t xml:space="preserve">, </w:t>
      </w:r>
      <w:r>
        <w:rPr>
          <w:rFonts w:cs="Times New Roman" w:ascii="Times New Roman" w:hAnsi="Times New Roman"/>
          <w:bCs/>
          <w:color w:themeColor="text1" w:val="000000"/>
          <w:sz w:val="22"/>
        </w:rPr>
        <w:t xml:space="preserve">dotyczącego dostawy i montażu </w:t>
      </w:r>
      <w:bookmarkStart w:id="8" w:name="_Hlk48736926"/>
      <w:r>
        <w:rPr>
          <w:rFonts w:eastAsia="Times New Roman" w:cs="Times New Roman" w:ascii="Times New Roman" w:hAnsi="Times New Roman"/>
          <w:bCs/>
          <w:color w:themeColor="text1" w:val="000000"/>
          <w:sz w:val="22"/>
          <w:lang w:eastAsia="pl-PL"/>
        </w:rPr>
        <w:t xml:space="preserve">Przedmiotu zamówienia – dostawa i montaż </w:t>
      </w:r>
      <w:r>
        <w:rPr>
          <w:rFonts w:cs="Times New Roman" w:ascii="Times New Roman" w:hAnsi="Times New Roman"/>
          <w:color w:themeColor="text1" w:val="000000"/>
          <w:sz w:val="22"/>
        </w:rPr>
        <w:t>instalacji fotowoltaiki -</w:t>
      </w:r>
      <w:r>
        <w:rPr>
          <w:rFonts w:eastAsia="Calibri" w:cs="Times New Roman" w:ascii="Times New Roman" w:hAnsi="Times New Roman" w:eastAsiaTheme="minorHAnsi"/>
          <w:color w:themeColor="text1" w:val="000000"/>
          <w:kern w:val="0"/>
          <w:sz w:val="22"/>
        </w:rPr>
        <w:t xml:space="preserve"> </w:t>
      </w:r>
      <w:r>
        <w:rPr>
          <w:rFonts w:cs="Times New Roman" w:ascii="Times New Roman" w:hAnsi="Times New Roman"/>
          <w:color w:themeColor="text1" w:val="000000"/>
          <w:sz w:val="22"/>
        </w:rPr>
        <w:t>1 komplet.</w:t>
      </w:r>
      <w:bookmarkEnd w:id="8"/>
    </w:p>
    <w:p>
      <w:pPr>
        <w:pStyle w:val="Standard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Cs/>
          <w:i/>
          <w:i/>
          <w:i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i/>
          <w:iCs/>
          <w:color w:themeColor="text1" w:val="000000"/>
          <w:sz w:val="22"/>
        </w:rPr>
        <w:t>(pełna nazwa Oferenta, adres, NIP)</w:t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oświadczam, że:</w:t>
      </w:r>
    </w:p>
    <w:p>
      <w:pPr>
        <w:pStyle w:val="Standard"/>
        <w:widowControl w:val="false"/>
        <w:numPr>
          <w:ilvl w:val="0"/>
          <w:numId w:val="12"/>
        </w:numPr>
        <w:suppressAutoHyphens w:val="false"/>
        <w:overflowPunct w:val="true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Zobowiązuje się do wykorzystania udostępnionej dokumentacji jedynie dla celów przygotowania oferty w ramach Zapytania ofertowego nr </w:t>
      </w:r>
      <w:r>
        <w:rPr>
          <w:rFonts w:cs="Times New Roman"/>
          <w:b/>
          <w:bCs/>
          <w:color w:themeColor="text1" w:val="000000"/>
          <w:sz w:val="22"/>
          <w:szCs w:val="22"/>
        </w:rPr>
        <w:t>WIST DO27022024</w:t>
      </w:r>
      <w:r>
        <w:rPr>
          <w:rFonts w:cs="Times New Roman"/>
          <w:color w:themeColor="text1" w:val="000000"/>
          <w:sz w:val="22"/>
          <w:szCs w:val="22"/>
        </w:rPr>
        <w:t>;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lineRule="auto" w:line="276"/>
        <w:jc w:val="both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Przyjmuje do wiadomości i akceptuje fakt, że udostępniona dokumentacja stanowi tajemnicę Zamawiającego i jej wykorzystanie do innego celu niż sporządzenie oferty w niniejszym postępowaniu może stanowić czyn nieuczciwej konkurencji.</w:t>
      </w:r>
    </w:p>
    <w:p>
      <w:pPr>
        <w:pStyle w:val="ListParagraph"/>
        <w:numPr>
          <w:ilvl w:val="0"/>
          <w:numId w:val="12"/>
        </w:numPr>
        <w:suppressAutoHyphens w:val="false"/>
        <w:spacing w:before="0" w:after="0"/>
        <w:contextualSpacing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Mając na względzie powyższe, prosimy o przesłanie dokumentacji technicznej do wykonania montażu Przedmiotu zamówienia na następujący adres e-mail: ………………………………………………………. 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Miejscowość …………………, dnia ……………………                           </w:t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.....................................................................................</w:t>
      </w:r>
    </w:p>
    <w:p>
      <w:pPr>
        <w:pStyle w:val="Normal"/>
        <w:ind w:left="6094"/>
        <w:jc w:val="right"/>
        <w:rPr>
          <w:rFonts w:ascii="Times New Roman" w:hAnsi="Times New Roman" w:eastAsia="Times New Roman" w:cs="Times New Roman"/>
          <w:i/>
          <w:i/>
          <w:i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themeColor="text1" w:val="000000"/>
          <w:sz w:val="22"/>
          <w:lang w:eastAsia="pl-PL"/>
        </w:rPr>
        <w:t>(</w:t>
      </w:r>
      <w:r>
        <w:rPr>
          <w:rFonts w:cs="Times New Roman" w:ascii="Times New Roman" w:hAnsi="Times New Roman"/>
          <w:i/>
          <w:iCs/>
          <w:color w:themeColor="text1" w:val="000000"/>
          <w:sz w:val="22"/>
        </w:rPr>
        <w:t>podpis Oferenta zgodnie z zasadami reprezentacji</w:t>
      </w:r>
      <w:r>
        <w:rPr>
          <w:rFonts w:eastAsia="Times New Roman" w:cs="Times New Roman" w:ascii="Times New Roman" w:hAnsi="Times New Roman"/>
          <w:i/>
          <w:iCs/>
          <w:color w:themeColor="text1" w:val="000000"/>
          <w:sz w:val="22"/>
          <w:lang w:eastAsia="pl-PL"/>
        </w:rPr>
        <w:t xml:space="preserve">) 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          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i/>
          <w:i/>
          <w:color w:themeColor="text1" w:val="000000"/>
          <w:sz w:val="22"/>
        </w:rPr>
      </w:pPr>
      <w:r>
        <w:rPr>
          <w:rFonts w:cs="Times New Roman" w:ascii="Times New Roman" w:hAnsi="Times New Roman"/>
          <w:i/>
          <w:color w:themeColor="text1" w:val="000000"/>
          <w:sz w:val="22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tabs>
          <w:tab w:val="clear" w:pos="708"/>
          <w:tab w:val="left" w:pos="2424" w:leader="none"/>
        </w:tabs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Arial" w:hAnsi="Arial" w:eastAsia="Times New Roman"/>
          <w:color w:val="000000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Times New Roman" w:ascii="Arial" w:hAnsi="Arial"/>
          <w:color w:val="000000"/>
          <w:sz w:val="16"/>
          <w:szCs w:val="16"/>
          <w:lang w:eastAsia="pl-PL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następuje np. poprzez jego wykreślenie).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11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7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3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6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678" w:hanging="360"/>
      </w:pPr>
      <w:rPr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8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cs="Calibri" w:ascii="Calibri" w:hAnsi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character" w:styleId="Teksttreci2" w:customStyle="1">
    <w:name w:val="Tekst treści (2)_"/>
    <w:basedOn w:val="DefaultParagraphFont"/>
    <w:link w:val="Teksttreci21"/>
    <w:qFormat/>
    <w:rsid w:val="00ff5ed6"/>
    <w:rPr>
      <w:rFonts w:ascii="Times New Roman" w:hAnsi="Times New Roman" w:cs="Times New Roman"/>
      <w:shd w:fill="FFFFFF" w:val="clear"/>
    </w:rPr>
  </w:style>
  <w:style w:type="character" w:styleId="04NormalnyZnak" w:customStyle="1">
    <w:name w:val="04.Normalny Znak"/>
    <w:link w:val="04Normalny"/>
    <w:qFormat/>
    <w:rsid w:val="003d6bf2"/>
    <w:rPr>
      <w:rFonts w:ascii="Calibri" w:hAnsi="Calibri" w:eastAsia="Calibri" w:cs="Calibri"/>
      <w:color w:val="000000"/>
      <w:sz w:val="24"/>
      <w:lang w:eastAsia="pl-PL"/>
    </w:rPr>
  </w:style>
  <w:style w:type="character" w:styleId="031PunktZnak" w:customStyle="1">
    <w:name w:val="03.1 Punkt Znak"/>
    <w:link w:val="031Punkt"/>
    <w:qFormat/>
    <w:rsid w:val="0072153c"/>
    <w:rPr>
      <w:rFonts w:ascii="Calibri" w:hAnsi="Calibri" w:eastAsia="MS Gothic" w:cs="Calibri"/>
      <w:b/>
      <w:sz w:val="24"/>
      <w:lang w:eastAsia="pl-PL"/>
    </w:rPr>
  </w:style>
  <w:style w:type="character" w:styleId="05WyrnienieZnak" w:customStyle="1">
    <w:name w:val="05.Wyróżnienie Znak"/>
    <w:link w:val="05Wyrnienie"/>
    <w:qFormat/>
    <w:rsid w:val="0072153c"/>
    <w:rPr>
      <w:rFonts w:ascii="Calibri" w:hAnsi="Calibri" w:eastAsia="Calibri" w:cs="Calibri"/>
      <w:b/>
      <w:color w:val="000000"/>
      <w:sz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Standard"/>
    <w:next w:val="BodyText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paragraph" w:styleId="Teksttreci21" w:customStyle="1">
    <w:name w:val="Tekst treści (2)1"/>
    <w:basedOn w:val="Normal"/>
    <w:link w:val="Teksttreci2"/>
    <w:qFormat/>
    <w:rsid w:val="00ff5ed6"/>
    <w:pPr>
      <w:shd w:val="clear" w:color="auto" w:fill="FFFFFF"/>
      <w:suppressAutoHyphens w:val="false"/>
      <w:spacing w:lineRule="exact" w:line="266" w:before="720" w:after="0"/>
      <w:jc w:val="right"/>
      <w:textAlignment w:val="auto"/>
    </w:pPr>
    <w:rPr>
      <w:rFonts w:ascii="Times New Roman" w:hAnsi="Times New Roman" w:eastAsia="Calibri" w:cs="Times New Roman" w:eastAsiaTheme="minorHAnsi"/>
      <w:kern w:val="0"/>
      <w:sz w:val="22"/>
    </w:rPr>
  </w:style>
  <w:style w:type="paragraph" w:styleId="04Normalny" w:customStyle="1">
    <w:name w:val="04.Normalny"/>
    <w:basedOn w:val="Normal"/>
    <w:link w:val="04NormalnyZnak"/>
    <w:qFormat/>
    <w:rsid w:val="003d6bf2"/>
    <w:pPr>
      <w:widowControl/>
      <w:suppressAutoHyphens w:val="false"/>
      <w:ind w:firstLine="284"/>
      <w:jc w:val="both"/>
      <w:textAlignment w:val="auto"/>
    </w:pPr>
    <w:rPr>
      <w:rFonts w:eastAsia="Calibri"/>
      <w:color w:val="000000"/>
      <w:kern w:val="0"/>
      <w:sz w:val="24"/>
      <w:lang w:eastAsia="pl-PL"/>
    </w:rPr>
  </w:style>
  <w:style w:type="paragraph" w:styleId="031Punkt" w:customStyle="1">
    <w:name w:val="03.1 Punkt"/>
    <w:basedOn w:val="ListParagraph"/>
    <w:link w:val="031PunktZnak"/>
    <w:qFormat/>
    <w:rsid w:val="0072153c"/>
    <w:pPr>
      <w:numPr>
        <w:ilvl w:val="0"/>
        <w:numId w:val="17"/>
      </w:numPr>
      <w:suppressAutoHyphens w:val="false"/>
      <w:spacing w:lineRule="auto" w:line="240" w:before="120" w:after="120"/>
      <w:jc w:val="both"/>
      <w:textAlignment w:val="auto"/>
    </w:pPr>
    <w:rPr>
      <w:rFonts w:ascii="Calibri" w:hAnsi="Calibri" w:eastAsia="MS Gothic" w:cs="Calibri"/>
      <w:b/>
      <w:color w:val="auto"/>
      <w:kern w:val="0"/>
      <w:szCs w:val="22"/>
      <w:lang w:eastAsia="pl-PL" w:bidi="ar-SA"/>
    </w:rPr>
  </w:style>
  <w:style w:type="paragraph" w:styleId="05Wyrnienie" w:customStyle="1">
    <w:name w:val="05.Wyróżnienie"/>
    <w:basedOn w:val="04Normalny"/>
    <w:link w:val="05WyrnienieZnak"/>
    <w:qFormat/>
    <w:rsid w:val="0072153c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Pages>11</Pages>
  <Words>3617</Words>
  <Characters>23579</Characters>
  <CharactersWithSpaces>27140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2024-02-27T18:57:00Z</dcterms:created>
  <dc:creator>Agnieszka Kaciuba</dc:creator>
  <dc:description/>
  <dc:language>pl-PL</dc:language>
  <cp:lastModifiedBy/>
  <dcterms:modified xsi:type="dcterms:W3CDTF">2024-02-28T09:57:51Z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